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53" w:rsidRPr="006420BA" w:rsidRDefault="00A75F53" w:rsidP="00A75F53">
      <w:pPr>
        <w:spacing w:after="0" w:line="240" w:lineRule="auto"/>
        <w:jc w:val="center"/>
        <w:outlineLvl w:val="5"/>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Правила прийому до докторантури</w:t>
      </w:r>
    </w:p>
    <w:p w:rsidR="00A75F53" w:rsidRPr="006420BA" w:rsidRDefault="00A75F53" w:rsidP="00A75F53">
      <w:pPr>
        <w:spacing w:after="0" w:line="240" w:lineRule="auto"/>
        <w:jc w:val="center"/>
        <w:outlineLvl w:val="5"/>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Київського національного лінгвістичного університету</w:t>
      </w:r>
    </w:p>
    <w:p w:rsidR="00A75F53" w:rsidRPr="006420BA" w:rsidRDefault="00A75F53" w:rsidP="00A75F53">
      <w:pPr>
        <w:spacing w:after="0" w:line="240" w:lineRule="auto"/>
        <w:jc w:val="center"/>
        <w:outlineLvl w:val="5"/>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у 2020 році</w:t>
      </w:r>
    </w:p>
    <w:p w:rsidR="00A75F53" w:rsidRPr="006420BA" w:rsidRDefault="00A75F53" w:rsidP="00A75F53">
      <w:pPr>
        <w:spacing w:before="100" w:beforeAutospacing="1" w:after="390" w:line="240" w:lineRule="auto"/>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b/>
          <w:bCs/>
          <w:sz w:val="28"/>
          <w:szCs w:val="28"/>
          <w:lang w:val="uk-UA" w:eastAsia="ru-RU"/>
        </w:rPr>
        <w:t>Перелік спеціальностей для навчання в докторантурі у 2020 році</w:t>
      </w:r>
    </w:p>
    <w:tbl>
      <w:tblPr>
        <w:tblW w:w="9364"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974"/>
        <w:gridCol w:w="5390"/>
      </w:tblGrid>
      <w:tr w:rsidR="006420BA" w:rsidRPr="006420BA" w:rsidTr="006420BA">
        <w:tc>
          <w:tcPr>
            <w:tcW w:w="3974"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before="120" w:after="120" w:line="240" w:lineRule="auto"/>
              <w:ind w:left="120" w:right="120"/>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b/>
                <w:bCs/>
                <w:sz w:val="28"/>
                <w:szCs w:val="28"/>
                <w:lang w:val="uk-UA" w:eastAsia="ru-RU"/>
              </w:rPr>
              <w:t>Галузь знань</w:t>
            </w:r>
          </w:p>
        </w:tc>
        <w:tc>
          <w:tcPr>
            <w:tcW w:w="5390"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before="120" w:after="120" w:line="240" w:lineRule="auto"/>
              <w:ind w:left="120" w:right="120"/>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b/>
                <w:bCs/>
                <w:sz w:val="28"/>
                <w:szCs w:val="28"/>
                <w:lang w:val="uk-UA" w:eastAsia="ru-RU"/>
              </w:rPr>
              <w:t>Спеціальність</w:t>
            </w:r>
          </w:p>
        </w:tc>
      </w:tr>
      <w:tr w:rsidR="006420BA" w:rsidRPr="006420BA" w:rsidTr="006420BA">
        <w:tc>
          <w:tcPr>
            <w:tcW w:w="3974"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after="0" w:line="240" w:lineRule="auto"/>
              <w:ind w:left="120" w:right="120"/>
              <w:outlineLvl w:val="3"/>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01 Освіта</w:t>
            </w:r>
          </w:p>
        </w:tc>
        <w:tc>
          <w:tcPr>
            <w:tcW w:w="5390"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after="0" w:line="240" w:lineRule="auto"/>
              <w:ind w:left="120" w:right="120"/>
              <w:outlineLvl w:val="3"/>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011 Освітні, педагогічні науки</w:t>
            </w:r>
          </w:p>
        </w:tc>
      </w:tr>
      <w:tr w:rsidR="006420BA" w:rsidRPr="006420BA" w:rsidTr="006420BA">
        <w:tc>
          <w:tcPr>
            <w:tcW w:w="3974"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after="0" w:line="240" w:lineRule="auto"/>
              <w:ind w:left="120" w:right="120"/>
              <w:outlineLvl w:val="3"/>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03 Гуманітарні науки</w:t>
            </w:r>
          </w:p>
        </w:tc>
        <w:tc>
          <w:tcPr>
            <w:tcW w:w="5390" w:type="dxa"/>
            <w:tcBorders>
              <w:top w:val="dashed" w:sz="6" w:space="0" w:color="BBBBBB"/>
              <w:left w:val="dashed" w:sz="6" w:space="0" w:color="BBBBBB"/>
              <w:bottom w:val="dashed" w:sz="6" w:space="0" w:color="BBBBBB"/>
              <w:right w:val="dashed" w:sz="6" w:space="0" w:color="BBBBBB"/>
            </w:tcBorders>
            <w:tcMar>
              <w:top w:w="90" w:type="dxa"/>
              <w:left w:w="0" w:type="dxa"/>
              <w:bottom w:w="90" w:type="dxa"/>
              <w:right w:w="150" w:type="dxa"/>
            </w:tcMar>
            <w:vAlign w:val="center"/>
            <w:hideMark/>
          </w:tcPr>
          <w:p w:rsidR="00A75F53" w:rsidRPr="006420BA" w:rsidRDefault="00A75F53" w:rsidP="00A75F53">
            <w:pPr>
              <w:spacing w:after="0" w:line="240" w:lineRule="auto"/>
              <w:ind w:left="120" w:right="120"/>
              <w:outlineLvl w:val="3"/>
              <w:rPr>
                <w:rFonts w:ascii="Times New Roman" w:eastAsia="Times New Roman" w:hAnsi="Times New Roman" w:cs="Times New Roman"/>
                <w:b/>
                <w:bCs/>
                <w:sz w:val="28"/>
                <w:szCs w:val="28"/>
                <w:lang w:val="uk-UA" w:eastAsia="ru-RU"/>
              </w:rPr>
            </w:pPr>
            <w:r w:rsidRPr="006420BA">
              <w:rPr>
                <w:rFonts w:ascii="Times New Roman" w:eastAsia="Times New Roman" w:hAnsi="Times New Roman" w:cs="Times New Roman"/>
                <w:b/>
                <w:bCs/>
                <w:sz w:val="28"/>
                <w:szCs w:val="28"/>
                <w:lang w:val="uk-UA" w:eastAsia="ru-RU"/>
              </w:rPr>
              <w:t>035 Філологія</w:t>
            </w:r>
          </w:p>
        </w:tc>
      </w:tr>
    </w:tbl>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 xml:space="preserve">До докторантури приймаються особи, які мають ступінь кандидата наук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у </w:t>
      </w:r>
      <w:proofErr w:type="spellStart"/>
      <w:r w:rsidRPr="006420BA">
        <w:rPr>
          <w:rFonts w:ascii="Times New Roman" w:eastAsia="Times New Roman" w:hAnsi="Times New Roman" w:cs="Times New Roman"/>
          <w:sz w:val="28"/>
          <w:szCs w:val="28"/>
          <w:lang w:val="uk-UA" w:eastAsia="ru-RU"/>
        </w:rPr>
        <w:t>наукометричних</w:t>
      </w:r>
      <w:proofErr w:type="spellEnd"/>
      <w:r w:rsidRPr="006420BA">
        <w:rPr>
          <w:rFonts w:ascii="Times New Roman" w:eastAsia="Times New Roman" w:hAnsi="Times New Roman" w:cs="Times New Roman"/>
          <w:sz w:val="28"/>
          <w:szCs w:val="28"/>
          <w:lang w:val="uk-UA" w:eastAsia="ru-RU"/>
        </w:rPr>
        <w:t xml:space="preserve">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Для вступу до докторантури вступник </w:t>
      </w:r>
      <w:r w:rsidRPr="006420BA">
        <w:rPr>
          <w:rFonts w:ascii="Times New Roman" w:eastAsia="Times New Roman" w:hAnsi="Times New Roman" w:cs="Times New Roman"/>
          <w:b/>
          <w:bCs/>
          <w:sz w:val="28"/>
          <w:szCs w:val="28"/>
          <w:lang w:val="uk-UA" w:eastAsia="ru-RU"/>
        </w:rPr>
        <w:t>не менше ніж за два місяці до вступу</w:t>
      </w:r>
      <w:r w:rsidRPr="006420BA">
        <w:rPr>
          <w:rFonts w:ascii="Times New Roman" w:eastAsia="Times New Roman" w:hAnsi="Times New Roman" w:cs="Times New Roman"/>
          <w:sz w:val="28"/>
          <w:szCs w:val="28"/>
          <w:lang w:val="uk-UA" w:eastAsia="ru-RU"/>
        </w:rPr>
        <w:t> подає відповідній кафедрі Університету розгорнуту пропозицію, у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кафедра заслуховує їхні наукові доповіді, шляхом голосування визначає можливість зарахування кожного вступника до докторантури та подає висновки на розгляд вченої ради КНЛУ.</w:t>
      </w:r>
    </w:p>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Особи, які бажають вступити до докторантури КНЛУ, подають до наукового відділу в період із </w:t>
      </w:r>
      <w:r w:rsidRPr="006420BA">
        <w:rPr>
          <w:rFonts w:ascii="Times New Roman" w:eastAsia="Times New Roman" w:hAnsi="Times New Roman" w:cs="Times New Roman"/>
          <w:b/>
          <w:bCs/>
          <w:sz w:val="28"/>
          <w:szCs w:val="28"/>
          <w:lang w:val="uk-UA" w:eastAsia="ru-RU"/>
        </w:rPr>
        <w:t>31 серпня по 8 вересня</w:t>
      </w:r>
      <w:r w:rsidRPr="006420BA">
        <w:rPr>
          <w:rFonts w:ascii="Times New Roman" w:eastAsia="Times New Roman" w:hAnsi="Times New Roman" w:cs="Times New Roman"/>
          <w:sz w:val="28"/>
          <w:szCs w:val="28"/>
          <w:lang w:val="uk-UA" w:eastAsia="ru-RU"/>
        </w:rPr>
        <w:t> </w:t>
      </w:r>
      <w:r w:rsidRPr="006420BA">
        <w:rPr>
          <w:rFonts w:ascii="Times New Roman" w:eastAsia="Times New Roman" w:hAnsi="Times New Roman" w:cs="Times New Roman"/>
          <w:b/>
          <w:bCs/>
          <w:sz w:val="28"/>
          <w:szCs w:val="28"/>
          <w:lang w:val="uk-UA" w:eastAsia="ru-RU"/>
        </w:rPr>
        <w:t>2020 року</w:t>
      </w:r>
      <w:r w:rsidRPr="006420BA">
        <w:rPr>
          <w:rFonts w:ascii="Times New Roman" w:eastAsia="Times New Roman" w:hAnsi="Times New Roman" w:cs="Times New Roman"/>
          <w:sz w:val="28"/>
          <w:szCs w:val="28"/>
          <w:lang w:val="uk-UA" w:eastAsia="ru-RU"/>
        </w:rPr>
        <w:t> такі документи:</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заяву встановленої форми з письмовою згодою майбутнього наукового консультанта (доктора наук), завідувача кафедри та проректора з наукової роботи;</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особовий листок з обліку кадрів з наклеєною фотокарткою, розміром 4х6 см, та автобіографію;</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письмову характеристику наукової діяльності вступника, складену доктором наук, який є штатним науково-педагогічним або науковим працівником КНЛУ, зі згодою бути науковим консультантом у разі його вступу до докторантури;</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завірений список опублікованих наукових статей із теми докторської дисертації;</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lastRenderedPageBreak/>
        <w:t>розгорнутий план докторської дисертації (із розділами та параграфами), підписаний докторантом і консультантом;</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відгук про наукову діяльність із місця роботи, підписаний керівником установи, з рекомендацією про зарахування до цільової докторантури;</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ксерокопії (та оригінали) дипломів про вищу освіту, кандидата наук, доцента або старшого наукового співробітника;</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копію угоди (для цільової докторантури), підписану організацією, яка направила кандидата на навчання;</w:t>
      </w:r>
    </w:p>
    <w:p w:rsidR="00A75F53" w:rsidRPr="006420BA" w:rsidRDefault="00A75F53" w:rsidP="00A75F53">
      <w:pPr>
        <w:numPr>
          <w:ilvl w:val="0"/>
          <w:numId w:val="1"/>
        </w:numPr>
        <w:spacing w:before="100" w:beforeAutospacing="1" w:after="100" w:afterAutospacing="1" w:line="240" w:lineRule="auto"/>
        <w:ind w:left="600"/>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паспорт і військовий квиток (подаються особисто вступником);</w:t>
      </w:r>
    </w:p>
    <w:p w:rsidR="00A75F53" w:rsidRPr="006420BA" w:rsidRDefault="00A75F53" w:rsidP="00A75F53">
      <w:pPr>
        <w:numPr>
          <w:ilvl w:val="0"/>
          <w:numId w:val="1"/>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копію довідки про присвоєння ідентифікаційного номера.</w:t>
      </w:r>
      <w:bookmarkStart w:id="0" w:name="_GoBack"/>
      <w:bookmarkEnd w:id="0"/>
    </w:p>
    <w:p w:rsidR="00A75F53" w:rsidRPr="006420BA" w:rsidRDefault="00A75F53" w:rsidP="00A75F53">
      <w:pPr>
        <w:spacing w:after="0" w:line="240" w:lineRule="auto"/>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Трудова книжка (за наявності) зі записом про звільнення з останнього місця роботи у зв’язку зі вступом до докторантури, у разі вступу за державним замовленням, подається докторантом особисто в десятиденний термін після зарахування до докторантури.</w:t>
      </w:r>
    </w:p>
    <w:p w:rsidR="00A75F53" w:rsidRPr="006420BA" w:rsidRDefault="00A75F53" w:rsidP="00A75F53">
      <w:pPr>
        <w:spacing w:before="100" w:beforeAutospacing="1" w:after="390" w:line="240" w:lineRule="auto"/>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Документи подаються у швидкозшивачі із двома конвертами.</w:t>
      </w:r>
    </w:p>
    <w:p w:rsidR="00A75F53" w:rsidRPr="006420BA" w:rsidRDefault="00A75F53" w:rsidP="00A75F53">
      <w:pPr>
        <w:spacing w:after="0" w:line="240" w:lineRule="auto"/>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Підготовка в докторантурі здійснюється:</w:t>
      </w:r>
    </w:p>
    <w:p w:rsidR="00A75F53" w:rsidRPr="006420BA" w:rsidRDefault="00A75F53" w:rsidP="00A75F53">
      <w:pPr>
        <w:spacing w:after="0" w:line="240" w:lineRule="auto"/>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1) для громадян України за рахунок:</w:t>
      </w:r>
    </w:p>
    <w:p w:rsidR="00A75F53" w:rsidRPr="006420BA" w:rsidRDefault="00A75F53" w:rsidP="00A75F53">
      <w:pPr>
        <w:numPr>
          <w:ilvl w:val="0"/>
          <w:numId w:val="2"/>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коштів державного бюджету (за державним замовленням);</w:t>
      </w:r>
    </w:p>
    <w:p w:rsidR="00A75F53" w:rsidRPr="006420BA" w:rsidRDefault="00A75F53" w:rsidP="00A75F53">
      <w:pPr>
        <w:numPr>
          <w:ilvl w:val="0"/>
          <w:numId w:val="2"/>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коштів юридичних чи фізичних осіб (на умовах контракту, зокрема за кошти грантів, що отримав КНЛУ на проведення наукових досліджень, за якими передбачається підготовка здобувачів вищої освіти ступеня доктора філософії або доктора наук);</w:t>
      </w:r>
    </w:p>
    <w:p w:rsidR="00A75F53" w:rsidRPr="006420BA" w:rsidRDefault="00A75F53" w:rsidP="00A75F53">
      <w:pPr>
        <w:spacing w:after="0" w:line="240" w:lineRule="auto"/>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2) для іноземців та осіб без громадянства на підставі:</w:t>
      </w:r>
    </w:p>
    <w:p w:rsidR="00A75F53" w:rsidRPr="006420BA" w:rsidRDefault="00A75F53" w:rsidP="00A75F53">
      <w:pPr>
        <w:numPr>
          <w:ilvl w:val="0"/>
          <w:numId w:val="3"/>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міжнародних договорів України;</w:t>
      </w:r>
    </w:p>
    <w:p w:rsidR="00A75F53" w:rsidRPr="006420BA" w:rsidRDefault="00A75F53" w:rsidP="00A75F53">
      <w:pPr>
        <w:numPr>
          <w:ilvl w:val="0"/>
          <w:numId w:val="3"/>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загальнодержавних програм;</w:t>
      </w:r>
    </w:p>
    <w:p w:rsidR="00A75F53" w:rsidRPr="006420BA" w:rsidRDefault="00A75F53" w:rsidP="00A75F53">
      <w:pPr>
        <w:numPr>
          <w:ilvl w:val="0"/>
          <w:numId w:val="3"/>
        </w:numPr>
        <w:spacing w:after="0" w:line="240" w:lineRule="auto"/>
        <w:ind w:left="600"/>
        <w:jc w:val="both"/>
        <w:outlineLvl w:val="3"/>
        <w:rPr>
          <w:rFonts w:ascii="Times New Roman" w:eastAsia="Times New Roman" w:hAnsi="Times New Roman" w:cs="Times New Roman"/>
          <w:bCs/>
          <w:sz w:val="28"/>
          <w:szCs w:val="28"/>
          <w:lang w:val="uk-UA" w:eastAsia="ru-RU"/>
        </w:rPr>
      </w:pPr>
      <w:r w:rsidRPr="006420BA">
        <w:rPr>
          <w:rFonts w:ascii="Times New Roman" w:eastAsia="Times New Roman" w:hAnsi="Times New Roman" w:cs="Times New Roman"/>
          <w:bCs/>
          <w:sz w:val="28"/>
          <w:szCs w:val="28"/>
          <w:lang w:val="uk-UA" w:eastAsia="ru-RU"/>
        </w:rPr>
        <w:t>договорів, укладених закладами вищої освіти, науковими установами з юридичними та фізичними особами.</w:t>
      </w:r>
    </w:p>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Особа, яка раніше навчалася в докторантурі за державним замовленням і не захистила дисертацію або була відрахована з докторантури достроково, має право на повторний вступ до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 xml:space="preserve">Вчена рада Університету в місячний термін розглядає висновки кафедри щодо вступника і приймає рішення про його зарахування чи </w:t>
      </w:r>
      <w:proofErr w:type="spellStart"/>
      <w:r w:rsidRPr="006420BA">
        <w:rPr>
          <w:rFonts w:ascii="Times New Roman" w:eastAsia="Times New Roman" w:hAnsi="Times New Roman" w:cs="Times New Roman"/>
          <w:sz w:val="28"/>
          <w:szCs w:val="28"/>
          <w:lang w:val="uk-UA" w:eastAsia="ru-RU"/>
        </w:rPr>
        <w:t>незарахування</w:t>
      </w:r>
      <w:proofErr w:type="spellEnd"/>
      <w:r w:rsidRPr="006420BA">
        <w:rPr>
          <w:rFonts w:ascii="Times New Roman" w:eastAsia="Times New Roman" w:hAnsi="Times New Roman" w:cs="Times New Roman"/>
          <w:sz w:val="28"/>
          <w:szCs w:val="28"/>
          <w:lang w:val="uk-UA" w:eastAsia="ru-RU"/>
        </w:rPr>
        <w:t xml:space="preserve"> до докторантури.</w:t>
      </w:r>
    </w:p>
    <w:p w:rsidR="00A75F53" w:rsidRPr="006420BA" w:rsidRDefault="00A75F53" w:rsidP="00A75F53">
      <w:pPr>
        <w:spacing w:before="100" w:beforeAutospacing="1" w:after="390" w:line="240" w:lineRule="auto"/>
        <w:jc w:val="both"/>
        <w:rPr>
          <w:rFonts w:ascii="Times New Roman" w:eastAsia="Times New Roman" w:hAnsi="Times New Roman" w:cs="Times New Roman"/>
          <w:sz w:val="28"/>
          <w:szCs w:val="28"/>
          <w:lang w:val="uk-UA" w:eastAsia="ru-RU"/>
        </w:rPr>
      </w:pPr>
      <w:r w:rsidRPr="006420BA">
        <w:rPr>
          <w:rFonts w:ascii="Times New Roman" w:eastAsia="Times New Roman" w:hAnsi="Times New Roman" w:cs="Times New Roman"/>
          <w:sz w:val="28"/>
          <w:szCs w:val="28"/>
          <w:lang w:val="uk-UA" w:eastAsia="ru-RU"/>
        </w:rPr>
        <w:t>Рішення вченої ради затверджується і оформляється наказом ректора Університету.</w:t>
      </w:r>
    </w:p>
    <w:p w:rsidR="000979B1" w:rsidRPr="006420BA" w:rsidRDefault="000979B1">
      <w:pPr>
        <w:rPr>
          <w:lang w:val="uk-UA"/>
        </w:rPr>
      </w:pPr>
    </w:p>
    <w:sectPr w:rsidR="000979B1" w:rsidRPr="00642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796"/>
    <w:multiLevelType w:val="multilevel"/>
    <w:tmpl w:val="FFCE3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C12DF"/>
    <w:multiLevelType w:val="multilevel"/>
    <w:tmpl w:val="58901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3777C"/>
    <w:multiLevelType w:val="multilevel"/>
    <w:tmpl w:val="5B2C0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53"/>
    <w:rsid w:val="000979B1"/>
    <w:rsid w:val="001D6537"/>
    <w:rsid w:val="006420BA"/>
    <w:rsid w:val="00A75F53"/>
    <w:rsid w:val="00E8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75F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75F5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5F5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75F53"/>
    <w:rPr>
      <w:rFonts w:ascii="Times New Roman" w:eastAsia="Times New Roman" w:hAnsi="Times New Roman" w:cs="Times New Roman"/>
      <w:b/>
      <w:bCs/>
      <w:sz w:val="15"/>
      <w:szCs w:val="15"/>
      <w:lang w:eastAsia="ru-RU"/>
    </w:rPr>
  </w:style>
  <w:style w:type="character" w:styleId="a3">
    <w:name w:val="Strong"/>
    <w:basedOn w:val="a0"/>
    <w:uiPriority w:val="22"/>
    <w:qFormat/>
    <w:rsid w:val="00A75F53"/>
    <w:rPr>
      <w:b/>
      <w:bCs/>
    </w:rPr>
  </w:style>
  <w:style w:type="paragraph" w:styleId="a4">
    <w:name w:val="Normal (Web)"/>
    <w:basedOn w:val="a"/>
    <w:uiPriority w:val="99"/>
    <w:semiHidden/>
    <w:unhideWhenUsed/>
    <w:rsid w:val="00A75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5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75F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75F5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5F5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75F53"/>
    <w:rPr>
      <w:rFonts w:ascii="Times New Roman" w:eastAsia="Times New Roman" w:hAnsi="Times New Roman" w:cs="Times New Roman"/>
      <w:b/>
      <w:bCs/>
      <w:sz w:val="15"/>
      <w:szCs w:val="15"/>
      <w:lang w:eastAsia="ru-RU"/>
    </w:rPr>
  </w:style>
  <w:style w:type="character" w:styleId="a3">
    <w:name w:val="Strong"/>
    <w:basedOn w:val="a0"/>
    <w:uiPriority w:val="22"/>
    <w:qFormat/>
    <w:rsid w:val="00A75F53"/>
    <w:rPr>
      <w:b/>
      <w:bCs/>
    </w:rPr>
  </w:style>
  <w:style w:type="paragraph" w:styleId="a4">
    <w:name w:val="Normal (Web)"/>
    <w:basedOn w:val="a"/>
    <w:uiPriority w:val="99"/>
    <w:semiHidden/>
    <w:unhideWhenUsed/>
    <w:rsid w:val="00A75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5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2021-01-04T10:54:00Z</dcterms:created>
  <dcterms:modified xsi:type="dcterms:W3CDTF">2021-01-04T10:57:00Z</dcterms:modified>
</cp:coreProperties>
</file>